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92E" w:rsidRP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center"/>
        <w:rPr>
          <w:color w:val="000000"/>
          <w:sz w:val="28"/>
          <w:szCs w:val="28"/>
        </w:rPr>
      </w:pPr>
      <w:r w:rsidRPr="00FA492E">
        <w:rPr>
          <w:rStyle w:val="a4"/>
          <w:color w:val="000000"/>
          <w:sz w:val="28"/>
          <w:szCs w:val="28"/>
        </w:rPr>
        <w:t>Подписан Указ о выплатах на детей от 3 до 7 лет</w:t>
      </w:r>
    </w:p>
    <w:p w:rsid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</w:p>
    <w:p w:rsidR="00FA492E" w:rsidRP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proofErr w:type="gramStart"/>
      <w:r w:rsidRPr="00FA492E">
        <w:rPr>
          <w:color w:val="000000"/>
          <w:sz w:val="28"/>
          <w:szCs w:val="28"/>
        </w:rPr>
        <w:t xml:space="preserve">20 марта 2020 года Президентом Российской Федерации подписан Указ N 199 "О дополнительных мерах государственной поддержки семей, имеющих детей", согласно которому с 1 января 2020 г. на условиях </w:t>
      </w:r>
      <w:proofErr w:type="spellStart"/>
      <w:r w:rsidRPr="00FA492E">
        <w:rPr>
          <w:color w:val="000000"/>
          <w:sz w:val="28"/>
          <w:szCs w:val="28"/>
        </w:rPr>
        <w:t>софинансирования</w:t>
      </w:r>
      <w:proofErr w:type="spellEnd"/>
      <w:r w:rsidRPr="00FA492E">
        <w:rPr>
          <w:color w:val="000000"/>
          <w:sz w:val="28"/>
          <w:szCs w:val="28"/>
        </w:rPr>
        <w:t xml:space="preserve"> из федерального бюджета и бюджетов субъектов РФ, устанавливается ежемесячная денежная выплата на ребенка в возрасте от трех до семи лет включительно, предоставляемая в порядке и на условиях, предусмотренных законодательством субъектов Российской</w:t>
      </w:r>
      <w:proofErr w:type="gramEnd"/>
      <w:r w:rsidRPr="00FA492E">
        <w:rPr>
          <w:color w:val="000000"/>
          <w:sz w:val="28"/>
          <w:szCs w:val="28"/>
        </w:rPr>
        <w:t xml:space="preserve"> Федерации.</w:t>
      </w:r>
    </w:p>
    <w:p w:rsidR="00FA492E" w:rsidRP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proofErr w:type="gramStart"/>
      <w:r w:rsidRPr="00FA492E">
        <w:rPr>
          <w:color w:val="000000"/>
          <w:sz w:val="28"/>
          <w:szCs w:val="28"/>
        </w:rPr>
        <w:t>Выплата предоставляется, в случае если размер среднедушевого дохода семьи не превышает величину прожиточного минимума на душу населения, установленную в субъекте Российской Федерации в соответствии с Федеральным законом от 24 октября 1997 г. N 134-ФЗ "О прожиточном минимуме в Российской Федерации" за второй квартал года, предшествующего году обращения за назначением ежемесячной выплаты.</w:t>
      </w:r>
      <w:proofErr w:type="gramEnd"/>
    </w:p>
    <w:p w:rsidR="00FA492E" w:rsidRP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proofErr w:type="gramStart"/>
      <w:r w:rsidRPr="00FA492E">
        <w:rPr>
          <w:color w:val="000000"/>
          <w:sz w:val="28"/>
          <w:szCs w:val="28"/>
        </w:rPr>
        <w:t>Размер ежемесячной выплаты составляет 50 процентов величины прожиточного минимума для детей, установленной в субъекте Российской Федерации в соответствии с пунктом 2 статьи 4 Федерального закона от 24 октября 1997 г. N 134-ФЗ "О прожиточном минимуме в Российской Федерации" за второй квартал года, предшествующего году обращения за назначением ежемесячной выплаты.</w:t>
      </w:r>
      <w:proofErr w:type="gramEnd"/>
    </w:p>
    <w:p w:rsidR="00FA492E" w:rsidRP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proofErr w:type="gramStart"/>
      <w:r w:rsidRPr="00FA492E">
        <w:rPr>
          <w:color w:val="000000"/>
          <w:sz w:val="28"/>
          <w:szCs w:val="28"/>
        </w:rPr>
        <w:t>Для реализации данного Указа Правительству Российской Федерации предписано до 1 апреля 2020 г. утвердить ряд нормативно-правовых актов, касающихся основных требований к порядку и условиям предоставления ежемесячной выплаты, правила предоставления и распределения субсидий из федерального бюджета бюджетам субъектов Российской Федерации, а до 30 ноября 2020 г. - провести оценку уровня доходов семей, которым осуществляется ежемесячная выплата, и по итогам этой оценки принять</w:t>
      </w:r>
      <w:proofErr w:type="gramEnd"/>
      <w:r w:rsidRPr="00FA492E">
        <w:rPr>
          <w:color w:val="000000"/>
          <w:sz w:val="28"/>
          <w:szCs w:val="28"/>
        </w:rPr>
        <w:t xml:space="preserve"> </w:t>
      </w:r>
      <w:proofErr w:type="gramStart"/>
      <w:r w:rsidRPr="00FA492E">
        <w:rPr>
          <w:color w:val="000000"/>
          <w:sz w:val="28"/>
          <w:szCs w:val="28"/>
        </w:rPr>
        <w:t>меры, направленные на увеличение с 1 января 2021 г. размера ежемесячной выплаты семьям, среднедушевой доход которых после ее получения не достиг величины прожиточного минимума на душу населения, установленной в субъекте Российской Федерации.</w:t>
      </w:r>
      <w:proofErr w:type="gramEnd"/>
    </w:p>
    <w:p w:rsidR="00FA492E" w:rsidRDefault="00FA492E" w:rsidP="00FA492E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FA492E">
        <w:rPr>
          <w:color w:val="000000"/>
          <w:sz w:val="28"/>
          <w:szCs w:val="28"/>
        </w:rPr>
        <w:t>Ряд рекомендаций касается руководителей субъектов Ро</w:t>
      </w:r>
      <w:r>
        <w:rPr>
          <w:color w:val="000000"/>
          <w:sz w:val="28"/>
          <w:szCs w:val="28"/>
        </w:rPr>
        <w:t>с</w:t>
      </w:r>
      <w:r w:rsidRPr="00FA492E">
        <w:rPr>
          <w:color w:val="000000"/>
          <w:sz w:val="28"/>
          <w:szCs w:val="28"/>
        </w:rPr>
        <w:t>сийской Федерации:</w:t>
      </w:r>
      <w:r w:rsidRPr="00FA492E">
        <w:rPr>
          <w:color w:val="000000"/>
          <w:sz w:val="28"/>
          <w:szCs w:val="28"/>
        </w:rPr>
        <w:br/>
        <w:t>- при назначении ежемесячной выплаты не учитывать ее в составе доходов семьи;</w:t>
      </w:r>
      <w:r w:rsidRPr="00FA492E">
        <w:rPr>
          <w:color w:val="000000"/>
          <w:sz w:val="28"/>
          <w:szCs w:val="28"/>
        </w:rPr>
        <w:br/>
        <w:t>- сохранить установленные законодательством субъектов Российской Федерации пособия, выплаты и иные меры социальной поддержки, назначенные в связи с рождением и воспитанием детей;</w:t>
      </w:r>
      <w:r w:rsidRPr="00FA492E">
        <w:rPr>
          <w:color w:val="000000"/>
          <w:sz w:val="28"/>
          <w:szCs w:val="28"/>
        </w:rPr>
        <w:br/>
        <w:t>- до 1 июля 2020 г. обеспечить: установление требований, в соответствии с которыми семьи, имеющие детей, признаются нуждающимися в поддержке в целях предоставления им ежемесячной выплаты; получение необходимых для назначения ежемесячной выплаты документов (сведений), в том числе в электронном виде; возможность обращения граждан за назначением ежемесячной выплаты через многофункциональные центры.</w:t>
      </w:r>
    </w:p>
    <w:p w:rsidR="00FA492E" w:rsidRDefault="00FA492E" w:rsidP="00FA49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A492E" w:rsidRDefault="00FA492E" w:rsidP="00FA49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Помощник прокурора района </w:t>
      </w:r>
      <w:proofErr w:type="spellStart"/>
      <w:r>
        <w:rPr>
          <w:color w:val="000000"/>
          <w:sz w:val="28"/>
          <w:szCs w:val="28"/>
        </w:rPr>
        <w:t>Фефелова</w:t>
      </w:r>
      <w:proofErr w:type="spellEnd"/>
      <w:r>
        <w:rPr>
          <w:color w:val="000000"/>
          <w:sz w:val="28"/>
          <w:szCs w:val="28"/>
        </w:rPr>
        <w:t xml:space="preserve"> О.Н.</w:t>
      </w:r>
    </w:p>
    <w:p w:rsidR="00627E85" w:rsidRDefault="0067617D">
      <w:r>
        <w:t>01.04.2020</w:t>
      </w:r>
      <w:bookmarkStart w:id="0" w:name="_GoBack"/>
      <w:bookmarkEnd w:id="0"/>
    </w:p>
    <w:sectPr w:rsidR="00627E85" w:rsidSect="00FA492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1F"/>
    <w:rsid w:val="0054171F"/>
    <w:rsid w:val="0067617D"/>
    <w:rsid w:val="009334D3"/>
    <w:rsid w:val="00F54920"/>
    <w:rsid w:val="00FA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49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4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413</Words>
  <Characters>2357</Characters>
  <Application>Microsoft Office Word</Application>
  <DocSecurity>0</DocSecurity>
  <Lines>19</Lines>
  <Paragraphs>5</Paragraphs>
  <ScaleCrop>false</ScaleCrop>
  <Company>Home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2020-04-02T07:43:00Z</dcterms:created>
  <dcterms:modified xsi:type="dcterms:W3CDTF">2020-04-02T08:01:00Z</dcterms:modified>
</cp:coreProperties>
</file>